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CC645" w14:textId="77777777" w:rsidR="00B9373E" w:rsidRDefault="00B9373E">
      <w:pPr>
        <w:jc w:val="center"/>
        <w:rPr>
          <w:b/>
          <w:sz w:val="26"/>
          <w:szCs w:val="26"/>
        </w:rPr>
      </w:pPr>
    </w:p>
    <w:p w14:paraId="00000001" w14:textId="5E14809C" w:rsidR="003E46F3" w:rsidRPr="00B9373E" w:rsidRDefault="00CC3FCF" w:rsidP="00B9373E">
      <w:pPr>
        <w:spacing w:line="240" w:lineRule="auto"/>
        <w:jc w:val="center"/>
        <w:rPr>
          <w:rFonts w:ascii="Loew 2.0" w:hAnsi="Loew 2.0"/>
          <w:b/>
          <w:color w:val="FF6D00"/>
          <w:sz w:val="30"/>
          <w:szCs w:val="30"/>
        </w:rPr>
      </w:pPr>
      <w:r w:rsidRPr="00B9373E">
        <w:rPr>
          <w:rFonts w:ascii="Loew 2.0" w:hAnsi="Loew 2.0"/>
          <w:b/>
          <w:color w:val="FF6D00"/>
          <w:sz w:val="30"/>
          <w:szCs w:val="30"/>
        </w:rPr>
        <w:t>Hilton Cancun Mar Caribe All-Inclusive Resort, el lugar perfecto para pasar un día de bienestar en Cancún</w:t>
      </w:r>
    </w:p>
    <w:p w14:paraId="00000002" w14:textId="77777777" w:rsidR="003E46F3" w:rsidRDefault="003E46F3">
      <w:pPr>
        <w:jc w:val="center"/>
      </w:pPr>
    </w:p>
    <w:p w14:paraId="00000003" w14:textId="77777777" w:rsidR="003E46F3" w:rsidRPr="00B9373E" w:rsidRDefault="00CC3FCF">
      <w:pPr>
        <w:numPr>
          <w:ilvl w:val="0"/>
          <w:numId w:val="1"/>
        </w:numPr>
        <w:ind w:left="141" w:hanging="150"/>
        <w:jc w:val="center"/>
        <w:rPr>
          <w:rFonts w:ascii="Loew 2.0" w:hAnsi="Loew 2.0"/>
          <w:i/>
          <w:iCs/>
          <w:color w:val="114D97"/>
          <w:sz w:val="20"/>
          <w:szCs w:val="20"/>
        </w:rPr>
      </w:pPr>
      <w:r w:rsidRPr="00B9373E">
        <w:rPr>
          <w:rFonts w:ascii="Loew 2.0" w:hAnsi="Loew 2.0"/>
          <w:i/>
          <w:iCs/>
          <w:color w:val="114D97"/>
          <w:sz w:val="20"/>
          <w:szCs w:val="20"/>
        </w:rPr>
        <w:t xml:space="preserve"> Gracias a los múltiples servicios y tratamientos que The Spa ofrece, huéspedes y visitantes externos pueden vivir un día de relajación suprema. </w:t>
      </w:r>
    </w:p>
    <w:p w14:paraId="00000004" w14:textId="77777777" w:rsidR="003E46F3" w:rsidRPr="00B9373E" w:rsidRDefault="003E46F3">
      <w:pPr>
        <w:jc w:val="center"/>
        <w:rPr>
          <w:rFonts w:ascii="Loew 2.0" w:hAnsi="Loew 2.0"/>
          <w:i/>
          <w:iCs/>
          <w:color w:val="114D97"/>
          <w:sz w:val="20"/>
          <w:szCs w:val="20"/>
        </w:rPr>
      </w:pPr>
    </w:p>
    <w:p w14:paraId="00000005" w14:textId="77777777" w:rsidR="003E46F3" w:rsidRPr="00B9373E" w:rsidRDefault="00CC3FCF">
      <w:pPr>
        <w:numPr>
          <w:ilvl w:val="0"/>
          <w:numId w:val="1"/>
        </w:numPr>
        <w:ind w:left="425" w:hanging="285"/>
        <w:jc w:val="center"/>
        <w:rPr>
          <w:rFonts w:ascii="Loew 2.0" w:hAnsi="Loew 2.0"/>
          <w:i/>
          <w:iCs/>
          <w:color w:val="114D97"/>
          <w:sz w:val="20"/>
          <w:szCs w:val="20"/>
        </w:rPr>
      </w:pPr>
      <w:r w:rsidRPr="00B9373E">
        <w:rPr>
          <w:rFonts w:ascii="Loew 2.0" w:hAnsi="Loew 2.0"/>
          <w:i/>
          <w:iCs/>
          <w:color w:val="114D97"/>
          <w:sz w:val="20"/>
          <w:szCs w:val="20"/>
        </w:rPr>
        <w:t xml:space="preserve">Su Fitness Center, además de contar con instructores certificados, permanece abierto 24/7 brindando la oportunidad a los huéspedes de ejercitarse durante cualquier momento de su estancia. </w:t>
      </w:r>
    </w:p>
    <w:p w14:paraId="00000006" w14:textId="77777777" w:rsidR="003E46F3" w:rsidRPr="00B9373E" w:rsidRDefault="003E46F3">
      <w:pPr>
        <w:ind w:left="1440"/>
        <w:jc w:val="center"/>
        <w:rPr>
          <w:rFonts w:ascii="Loew 2.0" w:hAnsi="Loew 2.0"/>
          <w:i/>
          <w:iCs/>
          <w:color w:val="114D97"/>
          <w:sz w:val="20"/>
          <w:szCs w:val="20"/>
        </w:rPr>
      </w:pPr>
    </w:p>
    <w:p w14:paraId="00000007" w14:textId="77777777" w:rsidR="003E46F3" w:rsidRPr="00B9373E" w:rsidRDefault="00CC3FCF">
      <w:pPr>
        <w:numPr>
          <w:ilvl w:val="0"/>
          <w:numId w:val="1"/>
        </w:numPr>
        <w:ind w:left="425" w:hanging="285"/>
        <w:jc w:val="center"/>
        <w:rPr>
          <w:rFonts w:ascii="Loew 2.0" w:hAnsi="Loew 2.0"/>
          <w:i/>
          <w:iCs/>
          <w:color w:val="114D97"/>
          <w:sz w:val="20"/>
          <w:szCs w:val="20"/>
        </w:rPr>
      </w:pPr>
      <w:r w:rsidRPr="00B9373E">
        <w:rPr>
          <w:rFonts w:ascii="Loew 2.0" w:hAnsi="Loew 2.0"/>
          <w:i/>
          <w:iCs/>
          <w:color w:val="114D97"/>
          <w:sz w:val="20"/>
          <w:szCs w:val="20"/>
        </w:rPr>
        <w:t xml:space="preserve">Por sus cómodas habitaciones, múltiples amenidades y propuesta gastronómica de primer nivel, Hilton Cancun Mar Caribe All-Inclusive Resort es un lugar ideal para vacacionar en familia, pareja y amigos en cualquier temporada del año. </w:t>
      </w:r>
    </w:p>
    <w:p w14:paraId="00000008" w14:textId="77777777" w:rsidR="003E46F3" w:rsidRDefault="003E46F3">
      <w:pPr>
        <w:rPr>
          <w:rFonts w:ascii="Loew 2.0" w:hAnsi="Loew 2.0"/>
          <w:color w:val="114D97"/>
          <w:sz w:val="20"/>
          <w:szCs w:val="20"/>
        </w:rPr>
      </w:pPr>
    </w:p>
    <w:p w14:paraId="3470A716" w14:textId="3AEF4E18" w:rsidR="00DC117C" w:rsidRDefault="00DC117C">
      <w:pPr>
        <w:rPr>
          <w:rFonts w:ascii="Loew 2.0" w:hAnsi="Loew 2.0"/>
          <w:color w:val="114D97"/>
          <w:sz w:val="20"/>
          <w:szCs w:val="20"/>
        </w:rPr>
      </w:pPr>
      <w:r>
        <w:rPr>
          <w:rFonts w:ascii="Loew 2.0" w:hAnsi="Loew 2.0"/>
          <w:noProof/>
          <w:color w:val="114D97"/>
          <w:sz w:val="20"/>
          <w:szCs w:val="20"/>
        </w:rPr>
        <w:drawing>
          <wp:inline distT="0" distB="0" distL="0" distR="0" wp14:anchorId="0993B143" wp14:editId="4AEC9EF1">
            <wp:extent cx="5838190" cy="3891915"/>
            <wp:effectExtent l="0" t="0" r="3810" b="0"/>
            <wp:docPr id="11894613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61324" name="Imagen 11894613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8190" cy="3891915"/>
                    </a:xfrm>
                    <a:prstGeom prst="rect">
                      <a:avLst/>
                    </a:prstGeom>
                  </pic:spPr>
                </pic:pic>
              </a:graphicData>
            </a:graphic>
          </wp:inline>
        </w:drawing>
      </w:r>
    </w:p>
    <w:p w14:paraId="42DC745E" w14:textId="77777777" w:rsidR="00DC117C" w:rsidRPr="00B9373E" w:rsidRDefault="00DC117C">
      <w:pPr>
        <w:rPr>
          <w:rFonts w:ascii="Loew 2.0" w:hAnsi="Loew 2.0"/>
          <w:color w:val="114D97"/>
          <w:sz w:val="20"/>
          <w:szCs w:val="20"/>
        </w:rPr>
      </w:pPr>
    </w:p>
    <w:p w14:paraId="00000009" w14:textId="7E15ADF2" w:rsidR="003E46F3" w:rsidRPr="00B9373E" w:rsidRDefault="00CC3FCF">
      <w:pPr>
        <w:jc w:val="both"/>
        <w:rPr>
          <w:rFonts w:ascii="Loew 2.0" w:hAnsi="Loew 2.0"/>
          <w:color w:val="114D97"/>
          <w:sz w:val="20"/>
          <w:szCs w:val="20"/>
        </w:rPr>
      </w:pPr>
      <w:r w:rsidRPr="00B9373E">
        <w:rPr>
          <w:rFonts w:ascii="Loew 2.0" w:hAnsi="Loew 2.0"/>
          <w:color w:val="114D97"/>
          <w:sz w:val="20"/>
          <w:szCs w:val="20"/>
        </w:rPr>
        <w:t>Ubicado entre la exuberante Laguna Nichupté y el agua turquesa del Mar Caribe, Hilton Cancun Mar Caribe All-</w:t>
      </w:r>
      <w:r w:rsidR="00502C04">
        <w:rPr>
          <w:rFonts w:ascii="Loew 2.0" w:hAnsi="Loew 2.0"/>
          <w:color w:val="114D97"/>
          <w:sz w:val="20"/>
          <w:szCs w:val="20"/>
        </w:rPr>
        <w:t>I</w:t>
      </w:r>
      <w:r w:rsidRPr="00B9373E">
        <w:rPr>
          <w:rFonts w:ascii="Loew 2.0" w:hAnsi="Loew 2.0"/>
          <w:color w:val="114D97"/>
          <w:sz w:val="20"/>
          <w:szCs w:val="20"/>
        </w:rPr>
        <w:t>nclusive</w:t>
      </w:r>
      <w:r w:rsidR="006B408D">
        <w:rPr>
          <w:rFonts w:ascii="Loew 2.0" w:hAnsi="Loew 2.0"/>
          <w:color w:val="114D97"/>
          <w:sz w:val="20"/>
          <w:szCs w:val="20"/>
        </w:rPr>
        <w:t xml:space="preserve"> Resort</w:t>
      </w:r>
      <w:r w:rsidRPr="00B9373E">
        <w:rPr>
          <w:rFonts w:ascii="Loew 2.0" w:hAnsi="Loew 2.0"/>
          <w:color w:val="114D97"/>
          <w:sz w:val="20"/>
          <w:szCs w:val="20"/>
        </w:rPr>
        <w:t xml:space="preserve"> es un </w:t>
      </w:r>
      <w:r w:rsidR="006B408D">
        <w:rPr>
          <w:rFonts w:ascii="Loew 2.0" w:hAnsi="Loew 2.0"/>
          <w:color w:val="114D97"/>
          <w:sz w:val="20"/>
          <w:szCs w:val="20"/>
        </w:rPr>
        <w:t>hotel</w:t>
      </w:r>
      <w:r w:rsidR="006B408D" w:rsidRPr="00B9373E">
        <w:rPr>
          <w:rFonts w:ascii="Loew 2.0" w:hAnsi="Loew 2.0"/>
          <w:color w:val="114D97"/>
          <w:sz w:val="20"/>
          <w:szCs w:val="20"/>
        </w:rPr>
        <w:t xml:space="preserve"> </w:t>
      </w:r>
      <w:r w:rsidRPr="00B9373E">
        <w:rPr>
          <w:rFonts w:ascii="Loew 2.0" w:hAnsi="Loew 2.0"/>
          <w:color w:val="114D97"/>
          <w:sz w:val="20"/>
          <w:szCs w:val="20"/>
        </w:rPr>
        <w:t>todo inclu</w:t>
      </w:r>
      <w:r w:rsidR="001050E8">
        <w:rPr>
          <w:rFonts w:ascii="Loew 2.0" w:hAnsi="Loew 2.0"/>
          <w:color w:val="114D97"/>
          <w:sz w:val="20"/>
          <w:szCs w:val="20"/>
        </w:rPr>
        <w:t>i</w:t>
      </w:r>
      <w:r w:rsidRPr="00B9373E">
        <w:rPr>
          <w:rFonts w:ascii="Loew 2.0" w:hAnsi="Loew 2.0"/>
          <w:color w:val="114D97"/>
          <w:sz w:val="20"/>
          <w:szCs w:val="20"/>
        </w:rPr>
        <w:t>do ideal para quienes buscan una experiencia vacacional que armoniza naturaleza, gastronomía de primer nivel y una experiencia wellness completa.</w:t>
      </w:r>
    </w:p>
    <w:p w14:paraId="0000000A" w14:textId="77777777" w:rsidR="003E46F3" w:rsidRPr="00B9373E" w:rsidRDefault="003E46F3">
      <w:pPr>
        <w:jc w:val="both"/>
        <w:rPr>
          <w:rFonts w:ascii="Loew 2.0" w:hAnsi="Loew 2.0"/>
          <w:color w:val="114D97"/>
          <w:sz w:val="20"/>
          <w:szCs w:val="20"/>
        </w:rPr>
      </w:pPr>
    </w:p>
    <w:p w14:paraId="0000000B" w14:textId="77777777" w:rsidR="003E46F3" w:rsidRPr="00B9373E" w:rsidRDefault="00CC3FCF">
      <w:pPr>
        <w:jc w:val="both"/>
        <w:rPr>
          <w:rFonts w:ascii="Loew 2.0" w:hAnsi="Loew 2.0"/>
          <w:b/>
          <w:color w:val="FF6D00"/>
          <w:sz w:val="20"/>
          <w:szCs w:val="20"/>
        </w:rPr>
      </w:pPr>
      <w:r w:rsidRPr="00B9373E">
        <w:rPr>
          <w:rFonts w:ascii="Loew 2.0" w:hAnsi="Loew 2.0"/>
          <w:b/>
          <w:color w:val="FF6D00"/>
          <w:sz w:val="20"/>
          <w:szCs w:val="20"/>
        </w:rPr>
        <w:t>The Spa: Un refugio de tranquilidad y renovación</w:t>
      </w:r>
    </w:p>
    <w:p w14:paraId="0000000C" w14:textId="77777777" w:rsidR="003E46F3" w:rsidRPr="00B9373E" w:rsidRDefault="003E46F3">
      <w:pPr>
        <w:jc w:val="both"/>
        <w:rPr>
          <w:rFonts w:ascii="Loew 2.0" w:hAnsi="Loew 2.0"/>
          <w:color w:val="114D97"/>
          <w:sz w:val="20"/>
          <w:szCs w:val="20"/>
        </w:rPr>
      </w:pPr>
    </w:p>
    <w:p w14:paraId="0000000D" w14:textId="77777777" w:rsidR="003E46F3" w:rsidRPr="00B9373E" w:rsidRDefault="00CC3FCF">
      <w:pPr>
        <w:jc w:val="both"/>
        <w:rPr>
          <w:rFonts w:ascii="Loew 2.0" w:hAnsi="Loew 2.0"/>
          <w:color w:val="114D97"/>
          <w:sz w:val="20"/>
          <w:szCs w:val="20"/>
        </w:rPr>
      </w:pPr>
      <w:r w:rsidRPr="00B9373E">
        <w:rPr>
          <w:rFonts w:ascii="Loew 2.0" w:hAnsi="Loew 2.0"/>
          <w:color w:val="114D97"/>
          <w:sz w:val="20"/>
          <w:szCs w:val="20"/>
        </w:rPr>
        <w:lastRenderedPageBreak/>
        <w:t>The Spa, es como encontrar un oasis dentro de otro. Inmerso en un entorno de naturaleza tropical, su diseño minimalista y el murmullo del agua crean una atmósfera que invita a la conexión y renovación de mente, cuerpo y alma.</w:t>
      </w:r>
    </w:p>
    <w:p w14:paraId="0000000E" w14:textId="77777777" w:rsidR="003E46F3" w:rsidRPr="00B9373E" w:rsidRDefault="003E46F3">
      <w:pPr>
        <w:jc w:val="both"/>
        <w:rPr>
          <w:rFonts w:ascii="Loew 2.0" w:hAnsi="Loew 2.0"/>
          <w:color w:val="114D97"/>
          <w:sz w:val="20"/>
          <w:szCs w:val="20"/>
        </w:rPr>
      </w:pPr>
    </w:p>
    <w:p w14:paraId="0000000F" w14:textId="31A7AFBD" w:rsidR="003E46F3" w:rsidRPr="00B9373E" w:rsidRDefault="00CC3FCF">
      <w:pPr>
        <w:jc w:val="both"/>
        <w:rPr>
          <w:rFonts w:ascii="Loew 2.0" w:hAnsi="Loew 2.0"/>
          <w:color w:val="114D97"/>
          <w:sz w:val="20"/>
          <w:szCs w:val="20"/>
        </w:rPr>
      </w:pPr>
      <w:r w:rsidRPr="00B9373E">
        <w:rPr>
          <w:rFonts w:ascii="Loew 2.0" w:hAnsi="Loew 2.0"/>
          <w:color w:val="114D97"/>
          <w:sz w:val="20"/>
          <w:szCs w:val="20"/>
        </w:rPr>
        <w:t>La mejor forma de iniciar la experiencia en The Spa es en el Circuito de Hidroterapia</w:t>
      </w:r>
      <w:r w:rsidR="006B408D">
        <w:rPr>
          <w:rFonts w:ascii="Loew 2.0" w:hAnsi="Loew 2.0"/>
          <w:color w:val="114D97"/>
          <w:sz w:val="20"/>
          <w:szCs w:val="20"/>
        </w:rPr>
        <w:t xml:space="preserve"> al aire libre</w:t>
      </w:r>
      <w:r w:rsidRPr="00B9373E">
        <w:rPr>
          <w:rFonts w:ascii="Loew 2.0" w:hAnsi="Loew 2.0"/>
          <w:color w:val="114D97"/>
          <w:sz w:val="20"/>
          <w:szCs w:val="20"/>
        </w:rPr>
        <w:t>. Este recorrido comienza con una sesión en el cuarto de vapor, seguida de un revitalizante baño en la piscina de agua fría, un relajante momento en el jacuzzi de agua caliente</w:t>
      </w:r>
      <w:r w:rsidR="006B408D">
        <w:rPr>
          <w:rFonts w:ascii="Loew 2.0" w:hAnsi="Loew 2.0"/>
          <w:color w:val="114D97"/>
          <w:sz w:val="20"/>
          <w:szCs w:val="20"/>
        </w:rPr>
        <w:t>, finalizando con un hidromasaje en la piscina de sensaciones</w:t>
      </w:r>
      <w:r w:rsidRPr="00B9373E">
        <w:rPr>
          <w:rFonts w:ascii="Loew 2.0" w:hAnsi="Loew 2.0"/>
          <w:color w:val="114D97"/>
          <w:sz w:val="20"/>
          <w:szCs w:val="20"/>
        </w:rPr>
        <w:t>. Esta secuencia no sólo activa las funciones vitales del cuerpo, sino que también sumerge los sentidos en una experiencia de relajación totalmente inmersiva.</w:t>
      </w:r>
    </w:p>
    <w:p w14:paraId="00000010" w14:textId="77777777" w:rsidR="003E46F3" w:rsidRDefault="003E46F3">
      <w:pPr>
        <w:jc w:val="both"/>
        <w:rPr>
          <w:rFonts w:ascii="Loew 2.0" w:hAnsi="Loew 2.0"/>
          <w:color w:val="114D97"/>
          <w:sz w:val="20"/>
          <w:szCs w:val="20"/>
        </w:rPr>
      </w:pPr>
    </w:p>
    <w:p w14:paraId="4DA500C6" w14:textId="34981836" w:rsidR="00DC117C" w:rsidRDefault="00DC117C">
      <w:pPr>
        <w:jc w:val="both"/>
        <w:rPr>
          <w:rFonts w:ascii="Loew 2.0" w:hAnsi="Loew 2.0"/>
          <w:color w:val="114D97"/>
          <w:sz w:val="20"/>
          <w:szCs w:val="20"/>
        </w:rPr>
      </w:pPr>
      <w:r>
        <w:rPr>
          <w:rFonts w:ascii="Loew 2.0" w:hAnsi="Loew 2.0"/>
          <w:noProof/>
          <w:color w:val="114D97"/>
          <w:sz w:val="20"/>
          <w:szCs w:val="20"/>
        </w:rPr>
        <w:drawing>
          <wp:inline distT="0" distB="0" distL="0" distR="0" wp14:anchorId="49E5AACE" wp14:editId="2F076CFB">
            <wp:extent cx="5838190" cy="3891915"/>
            <wp:effectExtent l="0" t="0" r="3810" b="0"/>
            <wp:docPr id="4767183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8363" name="Imagen 4767183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8190" cy="3891915"/>
                    </a:xfrm>
                    <a:prstGeom prst="rect">
                      <a:avLst/>
                    </a:prstGeom>
                  </pic:spPr>
                </pic:pic>
              </a:graphicData>
            </a:graphic>
          </wp:inline>
        </w:drawing>
      </w:r>
    </w:p>
    <w:p w14:paraId="145FE048" w14:textId="77777777" w:rsidR="00DC117C" w:rsidRPr="00B9373E" w:rsidRDefault="00DC117C">
      <w:pPr>
        <w:jc w:val="both"/>
        <w:rPr>
          <w:rFonts w:ascii="Loew 2.0" w:hAnsi="Loew 2.0"/>
          <w:color w:val="114D97"/>
          <w:sz w:val="20"/>
          <w:szCs w:val="20"/>
        </w:rPr>
      </w:pPr>
    </w:p>
    <w:p w14:paraId="00000011" w14:textId="3FC0F733" w:rsidR="003E46F3" w:rsidRPr="00B9373E" w:rsidRDefault="00CC3FCF">
      <w:pPr>
        <w:jc w:val="both"/>
        <w:rPr>
          <w:rFonts w:ascii="Loew 2.0" w:hAnsi="Loew 2.0"/>
          <w:color w:val="114D97"/>
          <w:sz w:val="20"/>
          <w:szCs w:val="20"/>
        </w:rPr>
      </w:pPr>
      <w:r w:rsidRPr="00B9373E">
        <w:rPr>
          <w:rFonts w:ascii="Loew 2.0" w:hAnsi="Loew 2.0"/>
          <w:color w:val="114D97"/>
          <w:sz w:val="20"/>
          <w:szCs w:val="20"/>
        </w:rPr>
        <w:t xml:space="preserve">The Spa ofrece una amplia gama de servicios que van desde tratamientos faciales y corporales, hasta masajes terapéuticos realizados con hierbas curativas, seleccionadas por terapeutas profesionales y que satisfacen diferentes necesidades de los visitantes. ¿Lo mejor? Estos servicios se pueden disfrutar </w:t>
      </w:r>
      <w:r w:rsidR="006B408D">
        <w:rPr>
          <w:rFonts w:ascii="Loew 2.0" w:hAnsi="Loew 2.0"/>
          <w:color w:val="114D97"/>
          <w:sz w:val="20"/>
          <w:szCs w:val="20"/>
        </w:rPr>
        <w:t>de manera individual</w:t>
      </w:r>
      <w:r w:rsidRPr="00B9373E">
        <w:rPr>
          <w:rFonts w:ascii="Loew 2.0" w:hAnsi="Loew 2.0"/>
          <w:color w:val="114D97"/>
          <w:sz w:val="20"/>
          <w:szCs w:val="20"/>
        </w:rPr>
        <w:t xml:space="preserve"> o en pareja, ya que The Spa cuenta con cabinas individuales y dobles, perfectas para tener una cita fuera de lo común. </w:t>
      </w:r>
    </w:p>
    <w:p w14:paraId="00000012" w14:textId="77777777" w:rsidR="003E46F3" w:rsidRPr="00B9373E" w:rsidRDefault="003E46F3">
      <w:pPr>
        <w:jc w:val="both"/>
        <w:rPr>
          <w:rFonts w:ascii="Loew 2.0" w:hAnsi="Loew 2.0"/>
          <w:color w:val="114D97"/>
          <w:sz w:val="20"/>
          <w:szCs w:val="20"/>
        </w:rPr>
      </w:pPr>
    </w:p>
    <w:p w14:paraId="00000013" w14:textId="77777777" w:rsidR="003E46F3" w:rsidRPr="00B9373E" w:rsidRDefault="00CC3FCF">
      <w:pPr>
        <w:jc w:val="both"/>
        <w:rPr>
          <w:rFonts w:ascii="Loew 2.0" w:hAnsi="Loew 2.0"/>
          <w:color w:val="114D97"/>
          <w:sz w:val="20"/>
          <w:szCs w:val="20"/>
        </w:rPr>
      </w:pPr>
      <w:r w:rsidRPr="00B9373E">
        <w:rPr>
          <w:rFonts w:ascii="Loew 2.0" w:hAnsi="Loew 2.0"/>
          <w:color w:val="114D97"/>
          <w:sz w:val="20"/>
          <w:szCs w:val="20"/>
        </w:rPr>
        <w:t>Para completar la experiencia, dentro de The Spa también se encuentra un salón de belleza y una boutique donde encontrarás una selección de accesorios y prendas, incluyendo creaciones de diseñadores mexicanos.</w:t>
      </w:r>
    </w:p>
    <w:p w14:paraId="00000014" w14:textId="77777777" w:rsidR="003E46F3" w:rsidRPr="00B9373E" w:rsidRDefault="003E46F3">
      <w:pPr>
        <w:jc w:val="both"/>
        <w:rPr>
          <w:rFonts w:ascii="Loew 2.0" w:hAnsi="Loew 2.0"/>
          <w:color w:val="114D97"/>
          <w:sz w:val="20"/>
          <w:szCs w:val="20"/>
        </w:rPr>
      </w:pPr>
    </w:p>
    <w:p w14:paraId="00000015" w14:textId="55E407E1" w:rsidR="003E46F3" w:rsidRDefault="00CC3FCF">
      <w:pPr>
        <w:jc w:val="both"/>
        <w:rPr>
          <w:rFonts w:ascii="Loew 2.0" w:hAnsi="Loew 2.0"/>
          <w:color w:val="114D97"/>
          <w:sz w:val="20"/>
          <w:szCs w:val="20"/>
        </w:rPr>
      </w:pPr>
      <w:r w:rsidRPr="00B9373E">
        <w:rPr>
          <w:rFonts w:ascii="Loew 2.0" w:hAnsi="Loew 2.0"/>
          <w:color w:val="114D97"/>
          <w:sz w:val="20"/>
          <w:szCs w:val="20"/>
        </w:rPr>
        <w:t>The Spa abre sus puertas</w:t>
      </w:r>
      <w:r w:rsidR="006B408D">
        <w:rPr>
          <w:rFonts w:ascii="Loew 2.0" w:hAnsi="Loew 2.0"/>
          <w:color w:val="114D97"/>
          <w:sz w:val="20"/>
          <w:szCs w:val="20"/>
        </w:rPr>
        <w:t xml:space="preserve"> todos los días</w:t>
      </w:r>
      <w:r w:rsidRPr="00B9373E">
        <w:rPr>
          <w:rFonts w:ascii="Loew 2.0" w:hAnsi="Loew 2.0"/>
          <w:color w:val="114D97"/>
          <w:sz w:val="20"/>
          <w:szCs w:val="20"/>
        </w:rPr>
        <w:t xml:space="preserve"> de 9:00 am a 7:00 pm tanto para huéspedes del resort, como para visitantes externos, para acudir es necesario hacer reserva y llegar con 15 minutos de anticipación. </w:t>
      </w:r>
    </w:p>
    <w:p w14:paraId="6A2E2773" w14:textId="77777777" w:rsidR="00DC117C" w:rsidRDefault="00DC117C">
      <w:pPr>
        <w:jc w:val="both"/>
        <w:rPr>
          <w:rFonts w:ascii="Loew 2.0" w:hAnsi="Loew 2.0"/>
          <w:color w:val="114D97"/>
          <w:sz w:val="20"/>
          <w:szCs w:val="20"/>
        </w:rPr>
      </w:pPr>
    </w:p>
    <w:p w14:paraId="38C3DA69" w14:textId="68536965" w:rsidR="00DC117C" w:rsidRPr="00B9373E" w:rsidRDefault="00DC117C">
      <w:pPr>
        <w:jc w:val="both"/>
        <w:rPr>
          <w:rFonts w:ascii="Loew 2.0" w:hAnsi="Loew 2.0"/>
          <w:color w:val="114D97"/>
          <w:sz w:val="20"/>
          <w:szCs w:val="20"/>
        </w:rPr>
      </w:pPr>
      <w:r>
        <w:rPr>
          <w:rFonts w:ascii="Loew 2.0" w:hAnsi="Loew 2.0"/>
          <w:noProof/>
          <w:color w:val="114D97"/>
          <w:sz w:val="20"/>
          <w:szCs w:val="20"/>
        </w:rPr>
        <w:drawing>
          <wp:inline distT="0" distB="0" distL="0" distR="0" wp14:anchorId="43CE9BC2" wp14:editId="74425017">
            <wp:extent cx="2912459" cy="1941534"/>
            <wp:effectExtent l="0" t="0" r="0" b="1905"/>
            <wp:docPr id="7034754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75424" name="Imagen 7034754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9037" cy="1945919"/>
                    </a:xfrm>
                    <a:prstGeom prst="rect">
                      <a:avLst/>
                    </a:prstGeom>
                  </pic:spPr>
                </pic:pic>
              </a:graphicData>
            </a:graphic>
          </wp:inline>
        </w:drawing>
      </w:r>
      <w:r>
        <w:rPr>
          <w:rFonts w:ascii="Loew 2.0" w:hAnsi="Loew 2.0"/>
          <w:noProof/>
          <w:color w:val="114D97"/>
          <w:sz w:val="20"/>
          <w:szCs w:val="20"/>
        </w:rPr>
        <w:drawing>
          <wp:inline distT="0" distB="0" distL="0" distR="0" wp14:anchorId="07A6F970" wp14:editId="730DD21B">
            <wp:extent cx="2906497" cy="1937559"/>
            <wp:effectExtent l="0" t="0" r="1905" b="5715"/>
            <wp:docPr id="920199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9903" name="Imagen 920199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945" cy="1949857"/>
                    </a:xfrm>
                    <a:prstGeom prst="rect">
                      <a:avLst/>
                    </a:prstGeom>
                  </pic:spPr>
                </pic:pic>
              </a:graphicData>
            </a:graphic>
          </wp:inline>
        </w:drawing>
      </w:r>
    </w:p>
    <w:p w14:paraId="00000017" w14:textId="77777777" w:rsidR="003E46F3" w:rsidRPr="00B9373E" w:rsidRDefault="003E46F3">
      <w:pPr>
        <w:jc w:val="both"/>
        <w:rPr>
          <w:rFonts w:ascii="Loew 2.0" w:hAnsi="Loew 2.0"/>
          <w:color w:val="114D97"/>
          <w:sz w:val="20"/>
          <w:szCs w:val="20"/>
        </w:rPr>
      </w:pPr>
    </w:p>
    <w:p w14:paraId="00000018" w14:textId="77777777" w:rsidR="003E46F3" w:rsidRPr="00B9373E" w:rsidRDefault="003E46F3">
      <w:pPr>
        <w:jc w:val="both"/>
        <w:rPr>
          <w:rFonts w:ascii="Loew 2.0" w:hAnsi="Loew 2.0"/>
          <w:color w:val="114D97"/>
          <w:sz w:val="20"/>
          <w:szCs w:val="20"/>
        </w:rPr>
      </w:pPr>
    </w:p>
    <w:p w14:paraId="00000019" w14:textId="77777777" w:rsidR="003E46F3" w:rsidRPr="00B9373E" w:rsidRDefault="00CC3FCF">
      <w:pPr>
        <w:jc w:val="both"/>
        <w:rPr>
          <w:rFonts w:ascii="Loew 2.0" w:hAnsi="Loew 2.0"/>
          <w:b/>
          <w:color w:val="FF6D00"/>
          <w:sz w:val="20"/>
          <w:szCs w:val="20"/>
        </w:rPr>
      </w:pPr>
      <w:r w:rsidRPr="00B9373E">
        <w:rPr>
          <w:rFonts w:ascii="Loew 2.0" w:hAnsi="Loew 2.0"/>
          <w:b/>
          <w:color w:val="FF6D00"/>
          <w:sz w:val="20"/>
          <w:szCs w:val="20"/>
        </w:rPr>
        <w:t>Fitness Center: Activa el cuerpo y recarga energía</w:t>
      </w:r>
    </w:p>
    <w:p w14:paraId="0000001A" w14:textId="77777777" w:rsidR="003E46F3" w:rsidRPr="00B9373E" w:rsidRDefault="003E46F3">
      <w:pPr>
        <w:jc w:val="both"/>
        <w:rPr>
          <w:rFonts w:ascii="Loew 2.0" w:hAnsi="Loew 2.0"/>
          <w:color w:val="114D97"/>
          <w:sz w:val="20"/>
          <w:szCs w:val="20"/>
        </w:rPr>
      </w:pPr>
    </w:p>
    <w:p w14:paraId="28B99B4C" w14:textId="73877884" w:rsidR="00DC117C" w:rsidRDefault="00CC3FCF">
      <w:pPr>
        <w:jc w:val="both"/>
        <w:rPr>
          <w:rFonts w:ascii="Loew 2.0" w:hAnsi="Loew 2.0"/>
          <w:color w:val="114D97"/>
          <w:sz w:val="20"/>
          <w:szCs w:val="20"/>
        </w:rPr>
      </w:pPr>
      <w:r w:rsidRPr="00B9373E">
        <w:rPr>
          <w:rFonts w:ascii="Loew 2.0" w:hAnsi="Loew 2.0"/>
          <w:color w:val="114D97"/>
          <w:sz w:val="20"/>
          <w:szCs w:val="20"/>
        </w:rPr>
        <w:t>Para quienes buscan mantenerse activos, el Fitness Center del resort está abierto las 24 horas, los 7 días de la semana. Equipado con tecnología de vanguardia, ofrece una variedad completa de máquinas y pesas, respaldadas por entrenadores expertos que brindan orientación personalizada. Esta combinación asegura una experiencia fitness integral para todos sus huéspedes.</w:t>
      </w:r>
    </w:p>
    <w:p w14:paraId="1195B341" w14:textId="77777777" w:rsidR="00DC117C" w:rsidRDefault="00DC117C">
      <w:pPr>
        <w:jc w:val="both"/>
        <w:rPr>
          <w:rFonts w:ascii="Loew 2.0" w:hAnsi="Loew 2.0"/>
          <w:color w:val="114D97"/>
          <w:sz w:val="20"/>
          <w:szCs w:val="20"/>
        </w:rPr>
      </w:pPr>
    </w:p>
    <w:p w14:paraId="2840756F" w14:textId="4A80BA5E" w:rsidR="00DC117C" w:rsidRPr="00B9373E" w:rsidRDefault="00DC117C">
      <w:pPr>
        <w:jc w:val="both"/>
        <w:rPr>
          <w:rFonts w:ascii="Loew 2.0" w:hAnsi="Loew 2.0"/>
          <w:color w:val="114D97"/>
          <w:sz w:val="20"/>
          <w:szCs w:val="20"/>
        </w:rPr>
      </w:pPr>
      <w:r>
        <w:rPr>
          <w:rFonts w:ascii="Loew 2.0" w:hAnsi="Loew 2.0"/>
          <w:noProof/>
          <w:color w:val="114D97"/>
          <w:sz w:val="20"/>
          <w:szCs w:val="20"/>
        </w:rPr>
        <w:drawing>
          <wp:inline distT="0" distB="0" distL="0" distR="0" wp14:anchorId="477A935F" wp14:editId="41D0670A">
            <wp:extent cx="5838190" cy="3891915"/>
            <wp:effectExtent l="0" t="0" r="3810" b="0"/>
            <wp:docPr id="4371674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67472" name="Imagen 4371674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8190" cy="3891915"/>
                    </a:xfrm>
                    <a:prstGeom prst="rect">
                      <a:avLst/>
                    </a:prstGeom>
                  </pic:spPr>
                </pic:pic>
              </a:graphicData>
            </a:graphic>
          </wp:inline>
        </w:drawing>
      </w:r>
    </w:p>
    <w:p w14:paraId="0000001C" w14:textId="77777777" w:rsidR="003E46F3" w:rsidRPr="00B9373E" w:rsidRDefault="003E46F3">
      <w:pPr>
        <w:jc w:val="both"/>
        <w:rPr>
          <w:rFonts w:ascii="Loew 2.0" w:hAnsi="Loew 2.0"/>
          <w:color w:val="114D97"/>
          <w:sz w:val="20"/>
          <w:szCs w:val="20"/>
        </w:rPr>
      </w:pPr>
    </w:p>
    <w:p w14:paraId="4E3B8455" w14:textId="499D78D8" w:rsidR="00502C04" w:rsidRDefault="00502C04">
      <w:pPr>
        <w:jc w:val="both"/>
        <w:rPr>
          <w:rFonts w:ascii="Loew 2.0" w:hAnsi="Loew 2.0"/>
          <w:color w:val="114D97"/>
          <w:sz w:val="20"/>
          <w:szCs w:val="20"/>
        </w:rPr>
      </w:pPr>
      <w:r>
        <w:rPr>
          <w:rFonts w:ascii="Loew 2.0" w:hAnsi="Loew 2.0"/>
          <w:color w:val="114D97"/>
          <w:sz w:val="20"/>
          <w:szCs w:val="20"/>
        </w:rPr>
        <w:t>+</w:t>
      </w:r>
    </w:p>
    <w:p w14:paraId="1D83B72D" w14:textId="6995B79A" w:rsidR="007A45EE" w:rsidRDefault="002C7652" w:rsidP="007A45EE">
      <w:pPr>
        <w:jc w:val="both"/>
        <w:rPr>
          <w:rFonts w:ascii="Loew 2.0" w:hAnsi="Loew 2.0"/>
          <w:color w:val="114D97"/>
          <w:sz w:val="20"/>
          <w:szCs w:val="20"/>
        </w:rPr>
      </w:pPr>
      <w:r>
        <w:rPr>
          <w:rFonts w:ascii="Loew 2.0" w:hAnsi="Loew 2.0"/>
          <w:color w:val="114D97"/>
          <w:sz w:val="20"/>
          <w:szCs w:val="20"/>
        </w:rPr>
        <w:lastRenderedPageBreak/>
        <w:t>Diariamente, Hilton Cancun Mar Caribe All-Inclusive Resort ofrece una variedad de actividades dirigidas por los Miembros de Equipo de hotel, estas van desde sesiones matutinas de yoga para iniciar el día lleno de energía,</w:t>
      </w:r>
      <w:r w:rsidR="007A45EE">
        <w:rPr>
          <w:rFonts w:ascii="Loew 2.0" w:hAnsi="Loew 2.0"/>
          <w:color w:val="114D97"/>
          <w:sz w:val="20"/>
          <w:szCs w:val="20"/>
        </w:rPr>
        <w:t xml:space="preserve"> hasta </w:t>
      </w:r>
      <w:r>
        <w:rPr>
          <w:rFonts w:ascii="Loew 2.0" w:hAnsi="Loew 2.0"/>
          <w:color w:val="114D97"/>
          <w:sz w:val="20"/>
          <w:szCs w:val="20"/>
        </w:rPr>
        <w:t>stretching</w:t>
      </w:r>
      <w:r w:rsidR="007A45EE">
        <w:rPr>
          <w:rFonts w:ascii="Loew 2.0" w:hAnsi="Loew 2.0"/>
          <w:color w:val="114D97"/>
          <w:sz w:val="20"/>
          <w:szCs w:val="20"/>
        </w:rPr>
        <w:t xml:space="preserve"> y Stand up paddle yoga, con movimientos reafirmantes y que mejoran la flexibilidad de los músculos. Asimismo, el hotel tiene un programa de intercambio con instructores profesionales y certificados de todo el mundo</w:t>
      </w:r>
      <w:r w:rsidR="00D6588B">
        <w:rPr>
          <w:rFonts w:ascii="Loew 2.0" w:hAnsi="Loew 2.0"/>
          <w:color w:val="114D97"/>
          <w:sz w:val="20"/>
          <w:szCs w:val="20"/>
        </w:rPr>
        <w:t>, c</w:t>
      </w:r>
      <w:r w:rsidR="007A45EE" w:rsidRPr="00B9373E">
        <w:rPr>
          <w:rFonts w:ascii="Loew 2.0" w:hAnsi="Loew 2.0"/>
          <w:color w:val="114D97"/>
          <w:sz w:val="20"/>
          <w:szCs w:val="20"/>
        </w:rPr>
        <w:t>on esta iniciativa los huéspedes tienen la oportunidad de disfrutar de clases revitalizantes y de aprender diversas técnicas de bienestar de expertos globales.</w:t>
      </w:r>
    </w:p>
    <w:p w14:paraId="4F6CAEF0" w14:textId="77777777" w:rsidR="00DC117C" w:rsidRDefault="00DC117C">
      <w:pPr>
        <w:jc w:val="both"/>
        <w:rPr>
          <w:rFonts w:ascii="Loew 2.0" w:hAnsi="Loew 2.0"/>
          <w:color w:val="114D97"/>
          <w:sz w:val="20"/>
          <w:szCs w:val="20"/>
        </w:rPr>
      </w:pPr>
    </w:p>
    <w:p w14:paraId="2566AB8B" w14:textId="6CC3B8EE" w:rsidR="00DC117C" w:rsidRPr="00B9373E" w:rsidRDefault="00DC117C">
      <w:pPr>
        <w:jc w:val="both"/>
        <w:rPr>
          <w:rFonts w:ascii="Loew 2.0" w:hAnsi="Loew 2.0"/>
          <w:color w:val="114D97"/>
          <w:sz w:val="20"/>
          <w:szCs w:val="20"/>
        </w:rPr>
      </w:pPr>
      <w:r>
        <w:rPr>
          <w:rFonts w:ascii="Loew 2.0" w:hAnsi="Loew 2.0"/>
          <w:noProof/>
          <w:color w:val="114D97"/>
          <w:sz w:val="20"/>
          <w:szCs w:val="20"/>
        </w:rPr>
        <w:drawing>
          <wp:inline distT="0" distB="0" distL="0" distR="0" wp14:anchorId="2B9A61C5" wp14:editId="058B0877">
            <wp:extent cx="5838190" cy="3891915"/>
            <wp:effectExtent l="0" t="0" r="3810" b="0"/>
            <wp:docPr id="11176268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26898" name="Imagen 11176268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8190" cy="3891915"/>
                    </a:xfrm>
                    <a:prstGeom prst="rect">
                      <a:avLst/>
                    </a:prstGeom>
                  </pic:spPr>
                </pic:pic>
              </a:graphicData>
            </a:graphic>
          </wp:inline>
        </w:drawing>
      </w:r>
    </w:p>
    <w:p w14:paraId="0000001E" w14:textId="77777777" w:rsidR="003E46F3" w:rsidRPr="00B9373E" w:rsidRDefault="003E46F3">
      <w:pPr>
        <w:jc w:val="both"/>
        <w:rPr>
          <w:rFonts w:ascii="Loew 2.0" w:hAnsi="Loew 2.0"/>
          <w:color w:val="114D97"/>
          <w:sz w:val="20"/>
          <w:szCs w:val="20"/>
        </w:rPr>
      </w:pPr>
    </w:p>
    <w:p w14:paraId="0000001F" w14:textId="75B92E5A" w:rsidR="003E46F3" w:rsidRDefault="00CC3FCF">
      <w:pPr>
        <w:jc w:val="both"/>
        <w:rPr>
          <w:rFonts w:ascii="Loew 2.0" w:hAnsi="Loew 2.0"/>
          <w:color w:val="114D97"/>
          <w:sz w:val="20"/>
          <w:szCs w:val="20"/>
        </w:rPr>
      </w:pPr>
      <w:r w:rsidRPr="00B9373E">
        <w:rPr>
          <w:rFonts w:ascii="Loew 2.0" w:hAnsi="Loew 2.0"/>
          <w:color w:val="114D97"/>
          <w:sz w:val="20"/>
          <w:szCs w:val="20"/>
        </w:rPr>
        <w:t xml:space="preserve">En Hilton Cancun Mar Caribe All-Inclusive Resort, sus visitantes podrán vivir un </w:t>
      </w:r>
      <w:r w:rsidR="006B408D" w:rsidRPr="00B9373E">
        <w:rPr>
          <w:rFonts w:ascii="Loew 2.0" w:hAnsi="Loew 2.0"/>
          <w:color w:val="114D97"/>
          <w:sz w:val="20"/>
          <w:szCs w:val="20"/>
        </w:rPr>
        <w:t>verdader</w:t>
      </w:r>
      <w:r w:rsidR="006B408D">
        <w:rPr>
          <w:rFonts w:ascii="Loew 2.0" w:hAnsi="Loew 2.0"/>
          <w:color w:val="114D97"/>
          <w:sz w:val="20"/>
          <w:szCs w:val="20"/>
        </w:rPr>
        <w:t>o</w:t>
      </w:r>
      <w:r w:rsidR="006B408D" w:rsidRPr="00B9373E">
        <w:rPr>
          <w:rFonts w:ascii="Loew 2.0" w:hAnsi="Loew 2.0"/>
          <w:color w:val="114D97"/>
          <w:sz w:val="20"/>
          <w:szCs w:val="20"/>
        </w:rPr>
        <w:t xml:space="preserve"> </w:t>
      </w:r>
      <w:r w:rsidRPr="00B9373E">
        <w:rPr>
          <w:rFonts w:ascii="Loew 2.0" w:hAnsi="Loew 2.0"/>
          <w:color w:val="114D97"/>
          <w:sz w:val="20"/>
          <w:szCs w:val="20"/>
        </w:rPr>
        <w:t>escap</w:t>
      </w:r>
      <w:r w:rsidR="006B408D">
        <w:rPr>
          <w:rFonts w:ascii="Loew 2.0" w:hAnsi="Loew 2.0"/>
          <w:color w:val="114D97"/>
          <w:sz w:val="20"/>
          <w:szCs w:val="20"/>
        </w:rPr>
        <w:t>e</w:t>
      </w:r>
      <w:r w:rsidRPr="00B9373E">
        <w:rPr>
          <w:rFonts w:ascii="Loew 2.0" w:hAnsi="Loew 2.0"/>
          <w:color w:val="114D97"/>
          <w:sz w:val="20"/>
          <w:szCs w:val="20"/>
        </w:rPr>
        <w:t xml:space="preserve"> de bienestar total, </w:t>
      </w:r>
      <w:r w:rsidR="006B408D">
        <w:rPr>
          <w:rFonts w:ascii="Loew 2.0" w:hAnsi="Loew 2.0"/>
          <w:color w:val="114D97"/>
          <w:sz w:val="20"/>
          <w:szCs w:val="20"/>
        </w:rPr>
        <w:t xml:space="preserve">que va </w:t>
      </w:r>
      <w:r w:rsidRPr="00B9373E">
        <w:rPr>
          <w:rFonts w:ascii="Loew 2.0" w:hAnsi="Loew 2.0"/>
          <w:color w:val="114D97"/>
          <w:sz w:val="20"/>
          <w:szCs w:val="20"/>
        </w:rPr>
        <w:t>desde un masaje revitalizante en The Spa, hasta una inspiradora clase de yoga al amanecer que renueva cuerpo, mente y alma.</w:t>
      </w:r>
    </w:p>
    <w:p w14:paraId="413F99F4" w14:textId="77777777" w:rsidR="00B9373E" w:rsidRDefault="00B9373E">
      <w:pPr>
        <w:jc w:val="both"/>
      </w:pPr>
    </w:p>
    <w:p w14:paraId="29061419" w14:textId="77777777" w:rsidR="00B9373E" w:rsidRDefault="00B9373E">
      <w:pPr>
        <w:jc w:val="both"/>
      </w:pPr>
    </w:p>
    <w:p w14:paraId="7864329A" w14:textId="77777777" w:rsidR="00B9373E" w:rsidRPr="00B9373E" w:rsidRDefault="00B9373E" w:rsidP="00B9373E">
      <w:pPr>
        <w:jc w:val="both"/>
        <w:rPr>
          <w:rFonts w:ascii="Loew 2.0" w:hAnsi="Loew 2.0"/>
          <w:b/>
          <w:bCs/>
          <w:color w:val="FF6D00"/>
          <w:sz w:val="20"/>
          <w:szCs w:val="20"/>
        </w:rPr>
      </w:pPr>
      <w:r w:rsidRPr="00B9373E">
        <w:rPr>
          <w:rFonts w:ascii="Loew 2.0" w:hAnsi="Loew 2.0"/>
          <w:b/>
          <w:bCs/>
          <w:color w:val="FF6D00"/>
          <w:sz w:val="20"/>
          <w:szCs w:val="20"/>
        </w:rPr>
        <w:t>Contacto para prensa:</w:t>
      </w:r>
    </w:p>
    <w:p w14:paraId="36F62B44" w14:textId="77777777" w:rsidR="00B9373E" w:rsidRPr="00B9373E" w:rsidRDefault="00B9373E" w:rsidP="00B9373E">
      <w:pPr>
        <w:jc w:val="both"/>
        <w:rPr>
          <w:rFonts w:ascii="Loew 2.0" w:hAnsi="Loew 2.0"/>
          <w:b/>
          <w:bCs/>
          <w:color w:val="114D97"/>
          <w:sz w:val="20"/>
          <w:szCs w:val="20"/>
        </w:rPr>
      </w:pPr>
      <w:r w:rsidRPr="00B9373E">
        <w:rPr>
          <w:rFonts w:ascii="Loew 2.0" w:hAnsi="Loew 2.0"/>
          <w:b/>
          <w:bCs/>
          <w:color w:val="114D97"/>
          <w:sz w:val="20"/>
          <w:szCs w:val="20"/>
        </w:rPr>
        <w:t xml:space="preserve"> </w:t>
      </w:r>
    </w:p>
    <w:p w14:paraId="1CE6AA25" w14:textId="77777777" w:rsidR="00B9373E" w:rsidRPr="00D70513" w:rsidRDefault="00B9373E" w:rsidP="00B9373E">
      <w:pPr>
        <w:jc w:val="both"/>
        <w:rPr>
          <w:rFonts w:ascii="Loew 2.0" w:hAnsi="Loew 2.0"/>
          <w:color w:val="FF6D00"/>
          <w:sz w:val="20"/>
          <w:szCs w:val="20"/>
        </w:rPr>
      </w:pPr>
      <w:r w:rsidRPr="00D70513">
        <w:rPr>
          <w:rFonts w:ascii="Loew 2.0" w:hAnsi="Loew 2.0"/>
          <w:color w:val="FF6D00"/>
          <w:sz w:val="20"/>
          <w:szCs w:val="20"/>
        </w:rPr>
        <w:t xml:space="preserve">Roberto Castro </w:t>
      </w:r>
    </w:p>
    <w:p w14:paraId="581A0A22" w14:textId="77777777" w:rsidR="00B9373E" w:rsidRPr="00D70513" w:rsidRDefault="00B9373E" w:rsidP="00B9373E">
      <w:pPr>
        <w:jc w:val="both"/>
        <w:rPr>
          <w:rFonts w:ascii="Loew 2.0" w:hAnsi="Loew 2.0"/>
          <w:color w:val="114D97"/>
          <w:sz w:val="20"/>
          <w:szCs w:val="20"/>
        </w:rPr>
      </w:pPr>
      <w:r w:rsidRPr="00D70513">
        <w:rPr>
          <w:rFonts w:ascii="Loew 2.0" w:hAnsi="Loew 2.0"/>
          <w:color w:val="114D97"/>
          <w:sz w:val="20"/>
          <w:szCs w:val="20"/>
        </w:rPr>
        <w:t>rcastro@alchemia.com.mx</w:t>
      </w:r>
    </w:p>
    <w:p w14:paraId="7A039922" w14:textId="77777777" w:rsidR="00B9373E" w:rsidRPr="00D70513" w:rsidRDefault="00B9373E" w:rsidP="00B9373E">
      <w:pPr>
        <w:jc w:val="both"/>
        <w:rPr>
          <w:rFonts w:ascii="Loew 2.0" w:hAnsi="Loew 2.0"/>
          <w:color w:val="114D97"/>
          <w:sz w:val="20"/>
          <w:szCs w:val="20"/>
        </w:rPr>
      </w:pPr>
      <w:r w:rsidRPr="00D70513">
        <w:rPr>
          <w:rFonts w:ascii="Loew 2.0" w:hAnsi="Loew 2.0"/>
          <w:color w:val="114D97"/>
          <w:sz w:val="20"/>
          <w:szCs w:val="20"/>
        </w:rPr>
        <w:t>55 4888 2586</w:t>
      </w:r>
    </w:p>
    <w:p w14:paraId="7716A4EF" w14:textId="77777777" w:rsidR="00B9373E" w:rsidRPr="00D70513" w:rsidRDefault="00B9373E" w:rsidP="00B9373E">
      <w:pPr>
        <w:jc w:val="both"/>
        <w:rPr>
          <w:rFonts w:ascii="Loew 2.0" w:hAnsi="Loew 2.0"/>
          <w:color w:val="114D97"/>
          <w:sz w:val="20"/>
          <w:szCs w:val="20"/>
        </w:rPr>
      </w:pPr>
      <w:r w:rsidRPr="00D70513">
        <w:rPr>
          <w:rFonts w:ascii="Loew 2.0" w:hAnsi="Loew 2.0"/>
          <w:color w:val="114D97"/>
          <w:sz w:val="20"/>
          <w:szCs w:val="20"/>
        </w:rPr>
        <w:t xml:space="preserve"> </w:t>
      </w:r>
    </w:p>
    <w:p w14:paraId="3AC26122" w14:textId="77777777" w:rsidR="00B9373E" w:rsidRPr="00D70513" w:rsidRDefault="00B9373E" w:rsidP="00B9373E">
      <w:pPr>
        <w:jc w:val="both"/>
        <w:rPr>
          <w:rFonts w:ascii="Loew 2.0" w:hAnsi="Loew 2.0"/>
          <w:color w:val="FF6D00"/>
          <w:sz w:val="20"/>
          <w:szCs w:val="20"/>
        </w:rPr>
      </w:pPr>
      <w:r w:rsidRPr="00D70513">
        <w:rPr>
          <w:rFonts w:ascii="Loew 2.0" w:hAnsi="Loew 2.0"/>
          <w:color w:val="FF6D00"/>
          <w:sz w:val="20"/>
          <w:szCs w:val="20"/>
        </w:rPr>
        <w:t>Adriana León</w:t>
      </w:r>
    </w:p>
    <w:p w14:paraId="4E151604" w14:textId="77777777" w:rsidR="00B9373E" w:rsidRPr="00D70513" w:rsidRDefault="00B9373E" w:rsidP="00B9373E">
      <w:pPr>
        <w:jc w:val="both"/>
        <w:rPr>
          <w:rFonts w:ascii="Loew 2.0" w:hAnsi="Loew 2.0"/>
          <w:color w:val="114D97"/>
          <w:sz w:val="20"/>
          <w:szCs w:val="20"/>
        </w:rPr>
      </w:pPr>
      <w:r w:rsidRPr="00D70513">
        <w:rPr>
          <w:rFonts w:ascii="Loew 2.0" w:hAnsi="Loew 2.0"/>
          <w:color w:val="114D97"/>
          <w:sz w:val="20"/>
          <w:szCs w:val="20"/>
        </w:rPr>
        <w:t>aleon@alchemia.com.mx</w:t>
      </w:r>
    </w:p>
    <w:p w14:paraId="19FA67EE" w14:textId="77777777" w:rsidR="00B9373E" w:rsidRPr="00D70513" w:rsidRDefault="00B9373E" w:rsidP="00B9373E">
      <w:pPr>
        <w:jc w:val="both"/>
        <w:rPr>
          <w:rFonts w:ascii="Loew 2.0" w:hAnsi="Loew 2.0"/>
          <w:color w:val="114D97"/>
          <w:sz w:val="20"/>
          <w:szCs w:val="20"/>
        </w:rPr>
      </w:pPr>
      <w:r w:rsidRPr="00D70513">
        <w:rPr>
          <w:rFonts w:ascii="Loew 2.0" w:hAnsi="Loew 2.0"/>
          <w:color w:val="114D97"/>
          <w:sz w:val="20"/>
          <w:szCs w:val="20"/>
        </w:rPr>
        <w:t>55 4090 4244</w:t>
      </w:r>
    </w:p>
    <w:p w14:paraId="3671CC16" w14:textId="77777777" w:rsidR="00B9373E" w:rsidRPr="00D70513" w:rsidRDefault="00B9373E" w:rsidP="00B9373E">
      <w:pPr>
        <w:jc w:val="both"/>
        <w:rPr>
          <w:rFonts w:ascii="Loew 2.0" w:hAnsi="Loew 2.0"/>
          <w:color w:val="114D97"/>
          <w:sz w:val="20"/>
          <w:szCs w:val="20"/>
        </w:rPr>
      </w:pPr>
      <w:r w:rsidRPr="00D70513">
        <w:rPr>
          <w:rFonts w:ascii="Loew 2.0" w:hAnsi="Loew 2.0"/>
          <w:color w:val="114D97"/>
          <w:sz w:val="20"/>
          <w:szCs w:val="20"/>
        </w:rPr>
        <w:t xml:space="preserve"> </w:t>
      </w:r>
    </w:p>
    <w:p w14:paraId="46AF2B6D" w14:textId="77777777" w:rsidR="00B9373E" w:rsidRPr="00D70513" w:rsidRDefault="00B9373E" w:rsidP="00B9373E">
      <w:pPr>
        <w:jc w:val="both"/>
        <w:rPr>
          <w:rFonts w:ascii="Loew 2.0" w:hAnsi="Loew 2.0"/>
          <w:color w:val="FF6D00"/>
          <w:sz w:val="20"/>
          <w:szCs w:val="20"/>
        </w:rPr>
      </w:pPr>
      <w:r w:rsidRPr="00D70513">
        <w:rPr>
          <w:rFonts w:ascii="Loew 2.0" w:hAnsi="Loew 2.0"/>
          <w:color w:val="FF6D00"/>
          <w:sz w:val="20"/>
          <w:szCs w:val="20"/>
        </w:rPr>
        <w:lastRenderedPageBreak/>
        <w:t>Guillermo Villegas</w:t>
      </w:r>
    </w:p>
    <w:p w14:paraId="4921E0B8" w14:textId="77777777" w:rsidR="00B9373E" w:rsidRPr="00D70513" w:rsidRDefault="00B9373E" w:rsidP="00B9373E">
      <w:pPr>
        <w:jc w:val="both"/>
        <w:rPr>
          <w:rFonts w:ascii="Loew 2.0" w:hAnsi="Loew 2.0"/>
          <w:color w:val="114D97"/>
          <w:sz w:val="20"/>
          <w:szCs w:val="20"/>
        </w:rPr>
      </w:pPr>
      <w:r w:rsidRPr="00D70513">
        <w:rPr>
          <w:rFonts w:ascii="Loew 2.0" w:hAnsi="Loew 2.0"/>
          <w:color w:val="114D97"/>
          <w:sz w:val="20"/>
          <w:szCs w:val="20"/>
        </w:rPr>
        <w:t>guillermo.villegas@hilton.com</w:t>
      </w:r>
    </w:p>
    <w:p w14:paraId="33B6D0CE" w14:textId="77777777" w:rsidR="00B9373E" w:rsidRPr="00D70513" w:rsidRDefault="00B9373E" w:rsidP="00B9373E">
      <w:pPr>
        <w:rPr>
          <w:rFonts w:ascii="Loew 2.0" w:hAnsi="Loew 2.0"/>
          <w:color w:val="114D97"/>
          <w:sz w:val="20"/>
          <w:szCs w:val="20"/>
        </w:rPr>
      </w:pPr>
      <w:r w:rsidRPr="00D70513">
        <w:rPr>
          <w:rFonts w:ascii="Loew 2.0" w:hAnsi="Loew 2.0"/>
          <w:color w:val="114D97"/>
          <w:sz w:val="20"/>
          <w:szCs w:val="20"/>
        </w:rPr>
        <w:t>56 5098 4035</w:t>
      </w:r>
    </w:p>
    <w:p w14:paraId="07754023" w14:textId="77777777" w:rsidR="00B9373E" w:rsidRPr="00D70513" w:rsidRDefault="00B9373E" w:rsidP="00B9373E">
      <w:pPr>
        <w:rPr>
          <w:rFonts w:ascii="Loew 2.0" w:hAnsi="Loew 2.0"/>
          <w:color w:val="114D97"/>
          <w:sz w:val="20"/>
          <w:szCs w:val="20"/>
        </w:rPr>
      </w:pPr>
      <w:r w:rsidRPr="00D70513">
        <w:rPr>
          <w:rFonts w:ascii="Loew 2.0" w:hAnsi="Loew 2.0"/>
          <w:color w:val="114D97"/>
          <w:sz w:val="20"/>
          <w:szCs w:val="20"/>
        </w:rPr>
        <w:t xml:space="preserve"> </w:t>
      </w:r>
    </w:p>
    <w:p w14:paraId="382A3543" w14:textId="77777777" w:rsidR="00B9373E" w:rsidRPr="00D70513" w:rsidRDefault="00B9373E" w:rsidP="00B9373E">
      <w:pPr>
        <w:jc w:val="both"/>
        <w:rPr>
          <w:rFonts w:ascii="Loew 2.0" w:hAnsi="Loew 2.0"/>
          <w:color w:val="FF6D00"/>
          <w:sz w:val="20"/>
          <w:szCs w:val="20"/>
        </w:rPr>
      </w:pPr>
      <w:r w:rsidRPr="00D70513">
        <w:rPr>
          <w:rFonts w:ascii="Loew 2.0" w:hAnsi="Loew 2.0"/>
          <w:color w:val="FF6D00"/>
          <w:sz w:val="20"/>
          <w:szCs w:val="20"/>
        </w:rPr>
        <w:t>Rodrigo Arellano</w:t>
      </w:r>
    </w:p>
    <w:p w14:paraId="464A2E2C" w14:textId="77777777" w:rsidR="00B9373E" w:rsidRPr="00D70513" w:rsidRDefault="00B9373E" w:rsidP="00B9373E">
      <w:pPr>
        <w:jc w:val="both"/>
        <w:rPr>
          <w:rFonts w:ascii="Loew 2.0" w:hAnsi="Loew 2.0"/>
          <w:color w:val="0000FF"/>
          <w:sz w:val="20"/>
          <w:szCs w:val="20"/>
        </w:rPr>
      </w:pPr>
      <w:r w:rsidRPr="00D70513">
        <w:rPr>
          <w:rFonts w:ascii="Loew 2.0" w:hAnsi="Loew 2.0"/>
          <w:color w:val="0000FF"/>
          <w:sz w:val="20"/>
          <w:szCs w:val="20"/>
        </w:rPr>
        <w:t>rodrigo.arellano@hilton.com</w:t>
      </w:r>
    </w:p>
    <w:p w14:paraId="26DA17DE" w14:textId="77777777" w:rsidR="00B9373E" w:rsidRPr="00D70513" w:rsidRDefault="00B9373E" w:rsidP="00B9373E">
      <w:pPr>
        <w:rPr>
          <w:rFonts w:ascii="Loew 2.0" w:hAnsi="Loew 2.0"/>
          <w:color w:val="114D97"/>
          <w:sz w:val="20"/>
          <w:szCs w:val="20"/>
          <w:lang w:val="en-US"/>
        </w:rPr>
      </w:pPr>
      <w:r w:rsidRPr="00D70513">
        <w:rPr>
          <w:rFonts w:ascii="Loew 2.0" w:hAnsi="Loew 2.0"/>
          <w:color w:val="114D97"/>
          <w:sz w:val="20"/>
          <w:szCs w:val="20"/>
          <w:lang w:val="en-US"/>
        </w:rPr>
        <w:t>56 5098 4038</w:t>
      </w:r>
    </w:p>
    <w:p w14:paraId="17D256E0" w14:textId="77777777" w:rsidR="00B9373E" w:rsidRPr="00D70513" w:rsidRDefault="00B9373E" w:rsidP="00B9373E">
      <w:pPr>
        <w:rPr>
          <w:rFonts w:ascii="Loew 2.0" w:hAnsi="Loew 2.0"/>
          <w:color w:val="114D97"/>
          <w:sz w:val="20"/>
          <w:szCs w:val="20"/>
          <w:lang w:val="en-US"/>
        </w:rPr>
      </w:pPr>
      <w:r w:rsidRPr="00D70513">
        <w:rPr>
          <w:rFonts w:ascii="Loew 2.0" w:hAnsi="Loew 2.0"/>
          <w:color w:val="114D97"/>
          <w:sz w:val="20"/>
          <w:szCs w:val="20"/>
          <w:lang w:val="en-US"/>
        </w:rPr>
        <w:t xml:space="preserve"> </w:t>
      </w:r>
    </w:p>
    <w:p w14:paraId="7B5B7DD4" w14:textId="77777777" w:rsidR="00B9373E" w:rsidRPr="00D70513" w:rsidRDefault="00B9373E" w:rsidP="00B9373E">
      <w:pPr>
        <w:rPr>
          <w:rFonts w:ascii="Loew 2.0" w:hAnsi="Loew 2.0"/>
          <w:color w:val="114D97"/>
          <w:sz w:val="20"/>
          <w:szCs w:val="20"/>
          <w:lang w:val="en-US"/>
        </w:rPr>
      </w:pPr>
      <w:r w:rsidRPr="00D70513">
        <w:rPr>
          <w:rFonts w:ascii="Loew 2.0" w:hAnsi="Loew 2.0"/>
          <w:color w:val="FF6D00"/>
          <w:sz w:val="20"/>
          <w:szCs w:val="20"/>
          <w:lang w:val="en-US"/>
        </w:rPr>
        <w:t>Facebook:</w:t>
      </w:r>
      <w:r w:rsidR="00000000">
        <w:fldChar w:fldCharType="begin"/>
      </w:r>
      <w:r w:rsidR="00000000" w:rsidRPr="001050E8">
        <w:rPr>
          <w:lang w:val="en-US"/>
          <w:rPrChange w:id="0" w:author="Alchemia 5" w:date="2024-04-01T10:25:00Z">
            <w:rPr/>
          </w:rPrChange>
        </w:rPr>
        <w:instrText>HYPERLINK "https://www.facebook.com/HiltonCancunMarCaribe" \h</w:instrText>
      </w:r>
      <w:r w:rsidR="00000000">
        <w:fldChar w:fldCharType="separate"/>
      </w:r>
      <w:r w:rsidRPr="00D70513">
        <w:rPr>
          <w:rFonts w:ascii="Loew 2.0" w:hAnsi="Loew 2.0"/>
          <w:color w:val="114D97"/>
          <w:sz w:val="20"/>
          <w:szCs w:val="20"/>
          <w:lang w:val="en-US"/>
        </w:rPr>
        <w:t xml:space="preserve"> https://www.facebook.com/HiltonCancunMarCaribe</w:t>
      </w:r>
      <w:r w:rsidR="00000000">
        <w:rPr>
          <w:rFonts w:ascii="Loew 2.0" w:hAnsi="Loew 2.0"/>
          <w:color w:val="114D97"/>
          <w:sz w:val="20"/>
          <w:szCs w:val="20"/>
          <w:lang w:val="en-US"/>
        </w:rPr>
        <w:fldChar w:fldCharType="end"/>
      </w:r>
    </w:p>
    <w:p w14:paraId="7FF71F87" w14:textId="77777777" w:rsidR="00B9373E" w:rsidRPr="00D70513" w:rsidRDefault="00B9373E" w:rsidP="00B9373E">
      <w:pPr>
        <w:rPr>
          <w:rFonts w:ascii="Loew 2.0" w:hAnsi="Loew 2.0"/>
          <w:color w:val="114D97"/>
          <w:sz w:val="20"/>
          <w:szCs w:val="20"/>
          <w:lang w:val="en-US"/>
        </w:rPr>
      </w:pPr>
      <w:r w:rsidRPr="00D70513">
        <w:rPr>
          <w:rFonts w:ascii="Loew 2.0" w:hAnsi="Loew 2.0"/>
          <w:color w:val="FF6D00"/>
          <w:sz w:val="20"/>
          <w:szCs w:val="20"/>
          <w:lang w:val="en-US"/>
        </w:rPr>
        <w:t>Instagram:</w:t>
      </w:r>
      <w:r w:rsidR="00000000">
        <w:fldChar w:fldCharType="begin"/>
      </w:r>
      <w:r w:rsidR="00000000" w:rsidRPr="001050E8">
        <w:rPr>
          <w:lang w:val="en-US"/>
          <w:rPrChange w:id="1" w:author="Alchemia 5" w:date="2024-04-01T10:25:00Z">
            <w:rPr/>
          </w:rPrChange>
        </w:rPr>
        <w:instrText>HYPERLINK "https://www.instagram.com/HiltonCancunMarCaribe" \h</w:instrText>
      </w:r>
      <w:r w:rsidR="00000000">
        <w:fldChar w:fldCharType="separate"/>
      </w:r>
      <w:r w:rsidRPr="00D70513">
        <w:rPr>
          <w:rFonts w:ascii="Loew 2.0" w:hAnsi="Loew 2.0"/>
          <w:color w:val="114D97"/>
          <w:sz w:val="20"/>
          <w:szCs w:val="20"/>
          <w:lang w:val="en-US"/>
        </w:rPr>
        <w:t xml:space="preserve"> https://www.instagram.com/HiltonCancunMarCaribe</w:t>
      </w:r>
      <w:r w:rsidR="00000000">
        <w:rPr>
          <w:rFonts w:ascii="Loew 2.0" w:hAnsi="Loew 2.0"/>
          <w:color w:val="114D97"/>
          <w:sz w:val="20"/>
          <w:szCs w:val="20"/>
          <w:lang w:val="en-US"/>
        </w:rPr>
        <w:fldChar w:fldCharType="end"/>
      </w:r>
    </w:p>
    <w:p w14:paraId="46818570" w14:textId="77777777" w:rsidR="00B9373E" w:rsidRPr="00D70513" w:rsidRDefault="00B9373E" w:rsidP="00B9373E">
      <w:pPr>
        <w:rPr>
          <w:rFonts w:ascii="Loew 2.0" w:hAnsi="Loew 2.0"/>
          <w:color w:val="114D97"/>
          <w:sz w:val="20"/>
          <w:szCs w:val="20"/>
          <w:lang w:val="en-US"/>
        </w:rPr>
      </w:pPr>
      <w:r w:rsidRPr="00D70513">
        <w:rPr>
          <w:rFonts w:ascii="Loew 2.0" w:hAnsi="Loew 2.0"/>
          <w:color w:val="FF6D00"/>
          <w:sz w:val="20"/>
          <w:szCs w:val="20"/>
          <w:lang w:val="en-US"/>
        </w:rPr>
        <w:t>LinkedIn:</w:t>
      </w:r>
      <w:r w:rsidR="00000000">
        <w:fldChar w:fldCharType="begin"/>
      </w:r>
      <w:r w:rsidR="00000000" w:rsidRPr="001050E8">
        <w:rPr>
          <w:lang w:val="en-US"/>
          <w:rPrChange w:id="2" w:author="Alchemia 5" w:date="2024-04-01T10:25:00Z">
            <w:rPr/>
          </w:rPrChange>
        </w:rPr>
        <w:instrText>HYPERLINK "https://www.linkedin.com/company/hilton-cancun-mar-caribe" \h</w:instrText>
      </w:r>
      <w:r w:rsidR="00000000">
        <w:fldChar w:fldCharType="separate"/>
      </w:r>
      <w:r w:rsidRPr="00D70513">
        <w:rPr>
          <w:rFonts w:ascii="Loew 2.0" w:hAnsi="Loew 2.0"/>
          <w:color w:val="114D97"/>
          <w:sz w:val="20"/>
          <w:szCs w:val="20"/>
          <w:lang w:val="en-US"/>
        </w:rPr>
        <w:t xml:space="preserve"> https://www.linkedin.com/company/hilton-cancun-mar-caribe</w:t>
      </w:r>
      <w:r w:rsidR="00000000">
        <w:rPr>
          <w:rFonts w:ascii="Loew 2.0" w:hAnsi="Loew 2.0"/>
          <w:color w:val="114D97"/>
          <w:sz w:val="20"/>
          <w:szCs w:val="20"/>
          <w:lang w:val="en-US"/>
        </w:rPr>
        <w:fldChar w:fldCharType="end"/>
      </w:r>
    </w:p>
    <w:p w14:paraId="015D48EF" w14:textId="77777777" w:rsidR="00B9373E" w:rsidRPr="00B9373E" w:rsidRDefault="00B9373E">
      <w:pPr>
        <w:jc w:val="both"/>
        <w:rPr>
          <w:lang w:val="en-US"/>
        </w:rPr>
      </w:pPr>
    </w:p>
    <w:sectPr w:rsidR="00B9373E" w:rsidRPr="00B9373E">
      <w:headerReference w:type="default" r:id="rId14"/>
      <w:pgSz w:w="11909" w:h="16834"/>
      <w:pgMar w:top="1440" w:right="1440" w:bottom="1440" w:left="127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02312" w14:textId="77777777" w:rsidR="001C6E0D" w:rsidRDefault="001C6E0D" w:rsidP="00B9373E">
      <w:pPr>
        <w:spacing w:line="240" w:lineRule="auto"/>
      </w:pPr>
      <w:r>
        <w:separator/>
      </w:r>
    </w:p>
  </w:endnote>
  <w:endnote w:type="continuationSeparator" w:id="0">
    <w:p w14:paraId="3EAC2A0A" w14:textId="77777777" w:rsidR="001C6E0D" w:rsidRDefault="001C6E0D" w:rsidP="00B937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oew 2.0">
    <w:altName w:val="Calibri"/>
    <w:panose1 w:val="020B0604020202020204"/>
    <w:charset w:val="4D"/>
    <w:family w:val="auto"/>
    <w:notTrueType/>
    <w:pitch w:val="variable"/>
    <w:sig w:usb0="20000207" w:usb1="00000001"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49833" w14:textId="77777777" w:rsidR="001C6E0D" w:rsidRDefault="001C6E0D" w:rsidP="00B9373E">
      <w:pPr>
        <w:spacing w:line="240" w:lineRule="auto"/>
      </w:pPr>
      <w:r>
        <w:separator/>
      </w:r>
    </w:p>
  </w:footnote>
  <w:footnote w:type="continuationSeparator" w:id="0">
    <w:p w14:paraId="28B4E9C6" w14:textId="77777777" w:rsidR="001C6E0D" w:rsidRDefault="001C6E0D" w:rsidP="00B937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DA13" w14:textId="7A32682A" w:rsidR="00B9373E" w:rsidRDefault="00B9373E" w:rsidP="00B9373E">
    <w:pPr>
      <w:pStyle w:val="Encabezado"/>
      <w:jc w:val="center"/>
    </w:pPr>
    <w:r>
      <w:rPr>
        <w:noProof/>
      </w:rPr>
      <w:drawing>
        <wp:inline distT="0" distB="0" distL="0" distR="0" wp14:anchorId="7AD303CC" wp14:editId="739067F7">
          <wp:extent cx="1128423" cy="1006605"/>
          <wp:effectExtent l="0" t="0" r="1905" b="0"/>
          <wp:docPr id="1446303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03972" name="Imagen 1446303972"/>
                  <pic:cNvPicPr/>
                </pic:nvPicPr>
                <pic:blipFill>
                  <a:blip r:embed="rId1">
                    <a:extLst>
                      <a:ext uri="{28A0092B-C50C-407E-A947-70E740481C1C}">
                        <a14:useLocalDpi xmlns:a14="http://schemas.microsoft.com/office/drawing/2010/main" val="0"/>
                      </a:ext>
                    </a:extLst>
                  </a:blip>
                  <a:stretch>
                    <a:fillRect/>
                  </a:stretch>
                </pic:blipFill>
                <pic:spPr>
                  <a:xfrm>
                    <a:off x="0" y="0"/>
                    <a:ext cx="1148761" cy="10247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04B97"/>
    <w:multiLevelType w:val="multilevel"/>
    <w:tmpl w:val="31C6F8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2145954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chemia 5">
    <w15:presenceInfo w15:providerId="AD" w15:userId="S::office5@alchemiawiz.onmicrosoft.com::986dab3a-5202-4afc-9483-77cee880e7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F3"/>
    <w:rsid w:val="001050E8"/>
    <w:rsid w:val="001C6E0D"/>
    <w:rsid w:val="002C7652"/>
    <w:rsid w:val="003E46F3"/>
    <w:rsid w:val="00502C04"/>
    <w:rsid w:val="006B408D"/>
    <w:rsid w:val="007A45EE"/>
    <w:rsid w:val="00952E16"/>
    <w:rsid w:val="00957A67"/>
    <w:rsid w:val="00B9373E"/>
    <w:rsid w:val="00BD11D6"/>
    <w:rsid w:val="00CC3FCF"/>
    <w:rsid w:val="00D00230"/>
    <w:rsid w:val="00D6588B"/>
    <w:rsid w:val="00DC11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326DC"/>
  <w15:docId w15:val="{C5EF7592-73AB-A64F-A563-1E1598A5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B9373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9373E"/>
  </w:style>
  <w:style w:type="paragraph" w:styleId="Piedepgina">
    <w:name w:val="footer"/>
    <w:basedOn w:val="Normal"/>
    <w:link w:val="PiedepginaCar"/>
    <w:uiPriority w:val="99"/>
    <w:unhideWhenUsed/>
    <w:rsid w:val="00B9373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9373E"/>
  </w:style>
  <w:style w:type="character" w:styleId="Refdecomentario">
    <w:name w:val="annotation reference"/>
    <w:basedOn w:val="Fuentedeprrafopredeter"/>
    <w:uiPriority w:val="99"/>
    <w:semiHidden/>
    <w:unhideWhenUsed/>
    <w:rsid w:val="006B408D"/>
    <w:rPr>
      <w:sz w:val="16"/>
      <w:szCs w:val="16"/>
    </w:rPr>
  </w:style>
  <w:style w:type="paragraph" w:styleId="Textocomentario">
    <w:name w:val="annotation text"/>
    <w:basedOn w:val="Normal"/>
    <w:link w:val="TextocomentarioCar"/>
    <w:uiPriority w:val="99"/>
    <w:semiHidden/>
    <w:unhideWhenUsed/>
    <w:rsid w:val="006B408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408D"/>
    <w:rPr>
      <w:sz w:val="20"/>
      <w:szCs w:val="20"/>
    </w:rPr>
  </w:style>
  <w:style w:type="paragraph" w:styleId="Asuntodelcomentario">
    <w:name w:val="annotation subject"/>
    <w:basedOn w:val="Textocomentario"/>
    <w:next w:val="Textocomentario"/>
    <w:link w:val="AsuntodelcomentarioCar"/>
    <w:uiPriority w:val="99"/>
    <w:semiHidden/>
    <w:unhideWhenUsed/>
    <w:rsid w:val="006B408D"/>
    <w:rPr>
      <w:b/>
      <w:bCs/>
    </w:rPr>
  </w:style>
  <w:style w:type="character" w:customStyle="1" w:styleId="AsuntodelcomentarioCar">
    <w:name w:val="Asunto del comentario Car"/>
    <w:basedOn w:val="TextocomentarioCar"/>
    <w:link w:val="Asuntodelcomentario"/>
    <w:uiPriority w:val="99"/>
    <w:semiHidden/>
    <w:rsid w:val="006B408D"/>
    <w:rPr>
      <w:b/>
      <w:bCs/>
      <w:sz w:val="20"/>
      <w:szCs w:val="20"/>
    </w:rPr>
  </w:style>
  <w:style w:type="paragraph" w:styleId="Textodeglobo">
    <w:name w:val="Balloon Text"/>
    <w:basedOn w:val="Normal"/>
    <w:link w:val="TextodegloboCar"/>
    <w:uiPriority w:val="99"/>
    <w:semiHidden/>
    <w:unhideWhenUsed/>
    <w:rsid w:val="006B408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408D"/>
    <w:rPr>
      <w:rFonts w:ascii="Segoe UI" w:hAnsi="Segoe UI" w:cs="Segoe UI"/>
      <w:sz w:val="18"/>
      <w:szCs w:val="18"/>
    </w:rPr>
  </w:style>
  <w:style w:type="paragraph" w:styleId="Revisin">
    <w:name w:val="Revision"/>
    <w:hidden/>
    <w:uiPriority w:val="99"/>
    <w:semiHidden/>
    <w:rsid w:val="00502C0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58ECA-9BB8-4C43-B1BD-ADF14440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702</Words>
  <Characters>3866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Villegas</dc:creator>
  <cp:lastModifiedBy>Alchemia 5</cp:lastModifiedBy>
  <cp:revision>3</cp:revision>
  <dcterms:created xsi:type="dcterms:W3CDTF">2024-04-01T16:23:00Z</dcterms:created>
  <dcterms:modified xsi:type="dcterms:W3CDTF">2024-04-01T16:25:00Z</dcterms:modified>
</cp:coreProperties>
</file>